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40" w:rsidRDefault="003240F8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УРОКИ, ИЗВЛЕЧЕННЫЕ ИЗ АВАРИИ </w:t>
      </w:r>
    </w:p>
    <w:p w:rsidR="003240F8" w:rsidRDefault="00814140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(Республика Карелия</w:t>
      </w:r>
      <w:r>
        <w:rPr>
          <w:rFonts w:ascii="Times New Roman" w:eastAsia="Times New Roman" w:hAnsi="Times New Roman" w:cs="Times New Roman"/>
        </w:rPr>
        <w:t xml:space="preserve"> </w:t>
      </w:r>
      <w:r w:rsidR="001B4E32">
        <w:rPr>
          <w:rFonts w:ascii="Times New Roman" w:eastAsia="Times New Roman" w:hAnsi="Times New Roman" w:cs="Times New Roman"/>
        </w:rPr>
        <w:t>22</w:t>
      </w:r>
      <w:r w:rsidR="003240F8">
        <w:rPr>
          <w:rFonts w:ascii="Times New Roman" w:eastAsia="Times New Roman" w:hAnsi="Times New Roman" w:cs="Times New Roman"/>
        </w:rPr>
        <w:t>.</w:t>
      </w:r>
      <w:r w:rsidR="001B4E32">
        <w:rPr>
          <w:rFonts w:ascii="Times New Roman" w:eastAsia="Times New Roman" w:hAnsi="Times New Roman" w:cs="Times New Roman"/>
        </w:rPr>
        <w:t>11</w:t>
      </w:r>
      <w:r w:rsidR="003240F8">
        <w:rPr>
          <w:rFonts w:ascii="Times New Roman" w:eastAsia="Times New Roman" w:hAnsi="Times New Roman" w:cs="Times New Roman"/>
        </w:rPr>
        <w:t>.202</w:t>
      </w:r>
      <w:r w:rsidR="001B4E3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</w:t>
      </w:r>
    </w:p>
    <w:p w:rsidR="003240F8" w:rsidRDefault="003240F8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1B4E32" w:rsidP="001B4E3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3240F8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ноября</w:t>
            </w:r>
            <w:r w:rsidR="003240F8"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20</w:t>
            </w:r>
            <w:r w:rsidR="003240F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240F8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1B4E32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ООО «НГБП»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1B4E32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ООО «НГБП»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1B4E32" w:rsidP="001B4E3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B4E32">
              <w:rPr>
                <w:rFonts w:ascii="Times New Roman" w:eastAsia="Times New Roman" w:hAnsi="Times New Roman" w:cs="Times New Roman"/>
                <w:color w:val="auto"/>
              </w:rPr>
              <w:t>Республика Карелия, Кемский район, Кривопорожское сельское поселение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Liberation Serif" w:eastAsia="Liberation Serif" w:hAnsi="Liberation Serif" w:cs="Liberation Serif"/>
              </w:rPr>
              <w:t>Белопорожская ГЭС</w:t>
            </w:r>
            <w:r>
              <w:rPr>
                <w:rFonts w:ascii="Liberation Serif" w:eastAsia="Liberation Serif" w:hAnsi="Liberation Serif" w:cs="Liberation Serif"/>
              </w:rPr>
              <w:noBreakHyphen/>
              <w:t>1/Белопорожская ГЭС-2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C6CA7" w:rsidRDefault="003240F8" w:rsidP="00615090">
            <w:pPr>
              <w:pStyle w:val="Standard"/>
              <w:rPr>
                <w:color w:val="auto"/>
              </w:rPr>
            </w:pPr>
            <w:r w:rsidRPr="003C6CA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32" w:rsidRDefault="001B4E32" w:rsidP="001B4E3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энергопринимающей установкой продолжительностью 1 час и более:</w:t>
            </w:r>
          </w:p>
          <w:p w:rsidR="003240F8" w:rsidRPr="003C6CA7" w:rsidRDefault="001B4E32" w:rsidP="001B4E3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Liberation Serif" w:hAnsi="Liberation Serif" w:cs="Liberation Serif"/>
              </w:rPr>
              <w:t>- полная потеря диспетчерской связи и невозможность передачи телеметрической информации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3240F8" w:rsidRPr="00C7407A" w:rsidRDefault="003240F8" w:rsidP="0061509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32" w:rsidRPr="001B4E32" w:rsidRDefault="001B4E32" w:rsidP="001B4E32">
            <w:pPr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1B4E32">
              <w:rPr>
                <w:rFonts w:ascii="Liberation Serif" w:eastAsia="Liberation Serif" w:hAnsi="Liberation Serif" w:cs="Liberation Serif"/>
              </w:rPr>
              <w:t>22.11.2024 в 14-50 (по основному каналу) и в 15-06 (по резервному) произошло нарушение работы средств диспетчерского и технологического управления, приведшего к потере связи между диспетчерским центром Филиала АО «СО ЕЭС» Карельское РДУ и объектами ООО «НГБП» (Белопорожская ГЭС-1 и Белопорожская ГЭС-2), а именно, полная потеря диспетчерской связи и невозможность передачи телеметрической информации продолжительностью более 1 часа.</w:t>
            </w:r>
            <w:proofErr w:type="gramEnd"/>
          </w:p>
          <w:p w:rsidR="003240F8" w:rsidRPr="00C7407A" w:rsidRDefault="001B4E32" w:rsidP="001B4E32">
            <w:pPr>
              <w:pStyle w:val="Standard"/>
              <w:jc w:val="both"/>
              <w:rPr>
                <w:color w:val="FF0000"/>
              </w:rPr>
            </w:pPr>
            <w:r w:rsidRPr="001B4E32">
              <w:rPr>
                <w:rFonts w:ascii="Liberation Serif" w:eastAsia="Liberation Serif" w:hAnsi="Liberation Serif" w:cs="Liberation Serif"/>
              </w:rPr>
              <w:t>Восстановление по резервному каналу связи ТСОП (телефонная связь для оперативных переговоров) и получение ТМ (телеметрии) с Белопорожской ГЭС-1 и Белопорожской ГЭС-2 восстановлено в 22-38, по основному каналу в 23-25.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Default="00207181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bookmarkStart w:id="0" w:name="_GoBack"/>
            <w:bookmarkEnd w:id="0"/>
            <w:r w:rsidR="001B4E32" w:rsidRPr="001B4E32">
              <w:rPr>
                <w:rFonts w:ascii="Times New Roman" w:eastAsia="Times New Roman" w:hAnsi="Times New Roman" w:cs="Times New Roman"/>
                <w:color w:val="auto"/>
              </w:rPr>
              <w:t>арушения работы средств диспетчерского и технологического управления 22.11.2024 в 14-50 и 15-06, приведшего к потере связи между диспетчерским центром Филиала АО «СО ЕЭС» Карельское РДУ и объектам</w:t>
            </w:r>
            <w:proofErr w:type="gramStart"/>
            <w:r w:rsidR="001B4E32" w:rsidRPr="001B4E32">
              <w:rPr>
                <w:rFonts w:ascii="Times New Roman" w:eastAsia="Times New Roman" w:hAnsi="Times New Roman" w:cs="Times New Roman"/>
                <w:color w:val="auto"/>
              </w:rPr>
              <w:t>и ООО</w:t>
            </w:r>
            <w:proofErr w:type="gramEnd"/>
            <w:r w:rsidR="001B4E32" w:rsidRPr="001B4E32">
              <w:rPr>
                <w:rFonts w:ascii="Times New Roman" w:eastAsia="Times New Roman" w:hAnsi="Times New Roman" w:cs="Times New Roman"/>
                <w:color w:val="auto"/>
              </w:rPr>
              <w:t xml:space="preserve"> «НГБП» (Белопорожская ГЭС-1 и Белопорожская ГЭС-2), а именно, полная потеря диспетчерской связи и невозможность передачи телеметрической информации продолжительностью более 1 часа.</w:t>
            </w:r>
          </w:p>
          <w:p w:rsidR="001B4E32" w:rsidRPr="00C7407A" w:rsidRDefault="001B4E32" w:rsidP="001B4E3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Последствия для режима работы энергосистемы Республики Карелия отсутствуют.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Технические причины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240F8" w:rsidRDefault="00A123AD" w:rsidP="0061509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Liberation Serif" w:eastAsia="Liberation Serif" w:hAnsi="Liberation Serif" w:cs="Liberation Serif"/>
              </w:rPr>
              <w:t>Демонтаж кабельной вставки (муфты), объединяющей основной и резервный каналы связи ТСОП и ТМ между Белопорожской ГЭС</w:t>
            </w:r>
            <w:r>
              <w:rPr>
                <w:rFonts w:ascii="Liberation Serif" w:eastAsia="Liberation Serif" w:hAnsi="Liberation Serif" w:cs="Liberation Serif"/>
              </w:rPr>
              <w:noBreakHyphen/>
              <w:t xml:space="preserve">1/Белопорожской ГЭС-2 и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Карельским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РДУ на участке ВОЛС Петрозаводск</w:t>
            </w:r>
            <w:r>
              <w:rPr>
                <w:rFonts w:ascii="Liberation Serif" w:eastAsia="Liberation Serif" w:hAnsi="Liberation Serif" w:cs="Liberation Serif"/>
              </w:rPr>
              <w:noBreakHyphen/>
              <w:t>Мурманск.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Организационные причины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240F8" w:rsidRDefault="00A123AD" w:rsidP="00615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Liberation Serif" w:eastAsia="Liberation Serif" w:hAnsi="Liberation Serif" w:cs="Liberation Serif"/>
              </w:rPr>
              <w:t>Отсутствие резервирования каналов ТСОП и ТМ между Белопорожской ГЭС</w:t>
            </w:r>
            <w:r>
              <w:rPr>
                <w:rFonts w:ascii="Liberation Serif" w:eastAsia="Liberation Serif" w:hAnsi="Liberation Serif" w:cs="Liberation Serif"/>
              </w:rPr>
              <w:noBreakHyphen/>
              <w:t>1/Белопорожской ГЭС-2 и Карельским РДУ из-за несоблюдения требований по территориальному разнесению трасс каналов связи операторами ПАО «Ростелеком» и ПАО «МегаФон».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A30A1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Организационные мероприятия: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D" w:rsidRDefault="007C52A3" w:rsidP="00A12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  <w:r w:rsidR="00BF25D9">
              <w:rPr>
                <w:rFonts w:ascii="Liberation Serif" w:eastAsia="Liberation Serif" w:hAnsi="Liberation Serif" w:cs="Liberation Serif"/>
              </w:rPr>
              <w:t>.</w:t>
            </w:r>
            <w:r w:rsidR="00A123AD">
              <w:rPr>
                <w:rFonts w:ascii="Liberation Serif" w:eastAsia="Liberation Serif" w:hAnsi="Liberation Serif" w:cs="Liberation Serif"/>
              </w:rPr>
              <w:t xml:space="preserve"> ООО «НГБП» выполнить взаимодействие с ПАО «МегаФон» в части выполнения территориального разнесения трассы резервного канала связи (ПАО «МегаФон») от трассы основного канала связи </w:t>
            </w:r>
            <w:r w:rsidR="00A123AD">
              <w:rPr>
                <w:rFonts w:ascii="Liberation Serif" w:eastAsia="Liberation Serif" w:hAnsi="Liberation Serif" w:cs="Liberation Serif"/>
              </w:rPr>
              <w:lastRenderedPageBreak/>
              <w:t>ПАО «Ростелеком» (разнесение совместно проложенных оптоволоконных кабелей связи ПАО «МегаФон» и ПАО «Ростелеком») в соответствии с требованиями технических условий на технологическое присоединение, проектной и рабочей документации.</w:t>
            </w:r>
          </w:p>
          <w:p w:rsidR="003240F8" w:rsidRDefault="007C52A3" w:rsidP="00A123AD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F25D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A123A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A123AD">
              <w:rPr>
                <w:rFonts w:ascii="Liberation Serif" w:eastAsia="Liberation Serif" w:hAnsi="Liberation Serif" w:cs="Liberation Serif"/>
              </w:rPr>
              <w:t>Проработать возможность организации резервного канала связи между Белопорожской ГЭС</w:t>
            </w:r>
            <w:r w:rsidR="00A123AD">
              <w:rPr>
                <w:rFonts w:ascii="Liberation Serif" w:eastAsia="Liberation Serif" w:hAnsi="Liberation Serif" w:cs="Liberation Serif"/>
              </w:rPr>
              <w:noBreakHyphen/>
              <w:t>1/Белопорожской ГЭС-2 и Карельским РДУ с использованием спутниковой связи.</w:t>
            </w:r>
            <w:proofErr w:type="gramEnd"/>
          </w:p>
          <w:p w:rsidR="00A123AD" w:rsidRDefault="007C52A3" w:rsidP="00A123AD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BF25D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A123A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123AD">
              <w:rPr>
                <w:rFonts w:ascii="Liberation Serif" w:eastAsia="Liberation Serif" w:hAnsi="Liberation Serif" w:cs="Liberation Serif"/>
              </w:rPr>
              <w:t xml:space="preserve">Направить в ПАО «Ростелеком» и ПАО «МегаФон» претензию </w:t>
            </w:r>
            <w:r w:rsidR="00A123AD">
              <w:t xml:space="preserve">в части информирования о запланированных работах, приводящих к  </w:t>
            </w:r>
            <w:r w:rsidR="00A123AD">
              <w:rPr>
                <w:rFonts w:ascii="Liberation Serif" w:eastAsia="Liberation Serif" w:hAnsi="Liberation Serif" w:cs="Liberation Serif"/>
              </w:rPr>
              <w:t>прекращению передачи ТМ и ТСОП.</w:t>
            </w:r>
          </w:p>
          <w:p w:rsidR="00A123AD" w:rsidRDefault="007C52A3" w:rsidP="00A12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Liberation Serif" w:eastAsia="Liberation Serif" w:hAnsi="Liberation Serif" w:cs="Liberation Serif"/>
              </w:rPr>
              <w:t>4</w:t>
            </w:r>
            <w:r w:rsidR="00BF25D9">
              <w:rPr>
                <w:rFonts w:ascii="Liberation Serif" w:eastAsia="Liberation Serif" w:hAnsi="Liberation Serif" w:cs="Liberation Serif"/>
              </w:rPr>
              <w:t>.</w:t>
            </w:r>
            <w:r w:rsidR="00A123AD">
              <w:t xml:space="preserve"> Рассмотреть вопрос о переносе стойки связи ПАО «Ростелеком» с п. Панозеро на территорию ООО «НГБП» с целью обеспечения гарантированного электропитания оборудования (данное оборудование задействовано в организации основного канала связи </w:t>
            </w:r>
            <w:r w:rsidR="00A123AD">
              <w:rPr>
                <w:rFonts w:ascii="Liberation Serif" w:eastAsia="Liberation Serif" w:hAnsi="Liberation Serif" w:cs="Liberation Serif"/>
              </w:rPr>
              <w:t>между  Белопорожской ГЭС</w:t>
            </w:r>
            <w:r w:rsidR="00A123AD">
              <w:rPr>
                <w:rFonts w:ascii="Liberation Serif" w:eastAsia="Liberation Serif" w:hAnsi="Liberation Serif" w:cs="Liberation Serif"/>
              </w:rPr>
              <w:noBreakHyphen/>
              <w:t>1/Белопорожской ГЭС-2 и Карельским РДУ</w:t>
            </w:r>
            <w:r w:rsidR="00A123AD">
              <w:t>).</w:t>
            </w:r>
          </w:p>
          <w:p w:rsidR="00A123AD" w:rsidRPr="00A123AD" w:rsidRDefault="007C52A3" w:rsidP="00A12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BF25D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A123A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123AD">
              <w:t xml:space="preserve">ООО «НГБП» </w:t>
            </w:r>
            <w:r w:rsidR="00A123AD">
              <w:rPr>
                <w:rFonts w:ascii="Liberation Serif" w:eastAsia="Liberation Serif" w:hAnsi="Liberation Serif" w:cs="Liberation Serif"/>
              </w:rPr>
              <w:t xml:space="preserve">выполнить взаимодействие с ПАО «МегаФон» и </w:t>
            </w:r>
            <w:r w:rsidR="00A123AD">
              <w:t xml:space="preserve">ПАО «Ростелеком» в части закрепления в договорах по оказанию </w:t>
            </w:r>
            <w:proofErr w:type="gramStart"/>
            <w:r w:rsidR="00A123AD">
              <w:t>услуг связи обязанностей операторов связи</w:t>
            </w:r>
            <w:proofErr w:type="gramEnd"/>
            <w:r w:rsidR="00A123AD">
              <w:t xml:space="preserve"> </w:t>
            </w:r>
            <w:r w:rsidR="00A123AD">
              <w:rPr>
                <w:rFonts w:ascii="Liberation Serif" w:eastAsia="Liberation Serif" w:hAnsi="Liberation Serif" w:cs="Liberation Serif"/>
              </w:rPr>
              <w:t>об уведомлении абонента (ООО «НГБП») о планируемых работах, предусматривающих прекращение передачи ТМ и ТСОП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7C52A3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C52A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7C52A3" w:rsidRPr="007C52A3">
              <w:rPr>
                <w:rFonts w:ascii="Times New Roman" w:eastAsia="Times New Roman" w:hAnsi="Times New Roman" w:cs="Times New Roman"/>
                <w:color w:val="auto"/>
              </w:rPr>
              <w:t>. Необходим</w:t>
            </w:r>
            <w:r w:rsidRPr="007C52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C52A3" w:rsidRPr="007C52A3">
              <w:rPr>
                <w:rFonts w:ascii="Times New Roman" w:eastAsia="Times New Roman" w:hAnsi="Times New Roman" w:cs="Times New Roman"/>
                <w:color w:val="auto"/>
              </w:rPr>
              <w:t>постоянный</w:t>
            </w:r>
            <w:r w:rsidRPr="007C52A3">
              <w:rPr>
                <w:rFonts w:ascii="Times New Roman" w:hAnsi="Times New Roman"/>
              </w:rPr>
              <w:t xml:space="preserve"> контроль </w:t>
            </w:r>
            <w:r w:rsidR="003056F7" w:rsidRPr="007C52A3">
              <w:rPr>
                <w:rFonts w:ascii="Times New Roman" w:hAnsi="Times New Roman"/>
              </w:rPr>
              <w:t xml:space="preserve">за </w:t>
            </w:r>
            <w:r w:rsidR="007C52A3" w:rsidRPr="007C52A3">
              <w:rPr>
                <w:rFonts w:ascii="Times New Roman" w:hAnsi="Times New Roman"/>
              </w:rPr>
              <w:t xml:space="preserve">наличием сведений </w:t>
            </w:r>
            <w:r w:rsidR="007C52A3" w:rsidRPr="007C52A3">
              <w:t xml:space="preserve">в договорах по оказанию </w:t>
            </w:r>
            <w:proofErr w:type="gramStart"/>
            <w:r w:rsidR="007C52A3" w:rsidRPr="007C52A3">
              <w:t>услуг связи обязанностей операторов связи</w:t>
            </w:r>
            <w:proofErr w:type="gramEnd"/>
            <w:r w:rsidR="007C52A3" w:rsidRPr="007C52A3">
              <w:t xml:space="preserve"> </w:t>
            </w:r>
            <w:r w:rsidR="007C52A3" w:rsidRPr="007C52A3">
              <w:rPr>
                <w:rFonts w:ascii="Times New Roman" w:hAnsi="Times New Roman"/>
              </w:rPr>
              <w:t>об уведомлении абонентов (субъектов электроэнергетики)</w:t>
            </w:r>
            <w:r w:rsidR="007C52A3" w:rsidRPr="007C52A3">
              <w:rPr>
                <w:rFonts w:ascii="Liberation Serif" w:eastAsia="Liberation Serif" w:hAnsi="Liberation Serif" w:cs="Liberation Serif"/>
              </w:rPr>
              <w:t xml:space="preserve"> о планируемых работах, предусматривающих прекращение передачи ТМ и ТСОП</w:t>
            </w:r>
            <w:r w:rsidRPr="007C52A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Pr="00C7407A" w:rsidRDefault="003240F8" w:rsidP="007C52A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C52A3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056F7" w:rsidRPr="007C52A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7C52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C52A3" w:rsidRPr="007C52A3">
              <w:rPr>
                <w:rFonts w:ascii="Times New Roman" w:eastAsia="Times New Roman" w:hAnsi="Times New Roman" w:cs="Times New Roman"/>
                <w:color w:val="auto"/>
              </w:rPr>
              <w:t>При заключении договоров по оказанию</w:t>
            </w:r>
            <w:r w:rsidR="007C52A3" w:rsidRPr="007C52A3">
              <w:t xml:space="preserve"> услуг связи обращать внимание на наличие географического разнесения основного и резервного каналов связи</w:t>
            </w:r>
            <w:r w:rsidRPr="007C52A3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3240F8" w:rsidRPr="00E957F3" w:rsidRDefault="003240F8">
      <w:pPr>
        <w:pStyle w:val="Standard"/>
        <w:jc w:val="center"/>
      </w:pPr>
    </w:p>
    <w:sectPr w:rsidR="003240F8" w:rsidRPr="00E957F3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75" w:rsidRDefault="00284075">
      <w:r>
        <w:separator/>
      </w:r>
    </w:p>
  </w:endnote>
  <w:endnote w:type="continuationSeparator" w:id="0">
    <w:p w:rsidR="00284075" w:rsidRDefault="0028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75" w:rsidRDefault="00284075">
      <w:r>
        <w:separator/>
      </w:r>
    </w:p>
  </w:footnote>
  <w:footnote w:type="continuationSeparator" w:id="0">
    <w:p w:rsidR="00284075" w:rsidRDefault="0028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5B6B"/>
    <w:rsid w:val="00070B95"/>
    <w:rsid w:val="000D6262"/>
    <w:rsid w:val="00107007"/>
    <w:rsid w:val="00132C6E"/>
    <w:rsid w:val="001666CC"/>
    <w:rsid w:val="001B4E32"/>
    <w:rsid w:val="001C73DF"/>
    <w:rsid w:val="001D7CB3"/>
    <w:rsid w:val="00207181"/>
    <w:rsid w:val="00224E88"/>
    <w:rsid w:val="00245C78"/>
    <w:rsid w:val="0027629F"/>
    <w:rsid w:val="00284075"/>
    <w:rsid w:val="003056F7"/>
    <w:rsid w:val="003240F8"/>
    <w:rsid w:val="00387DFA"/>
    <w:rsid w:val="003A30A1"/>
    <w:rsid w:val="003B4391"/>
    <w:rsid w:val="003C6CA7"/>
    <w:rsid w:val="004043B8"/>
    <w:rsid w:val="004605DA"/>
    <w:rsid w:val="00472D60"/>
    <w:rsid w:val="005203FA"/>
    <w:rsid w:val="005821D9"/>
    <w:rsid w:val="00683D53"/>
    <w:rsid w:val="00697532"/>
    <w:rsid w:val="007B1C20"/>
    <w:rsid w:val="007B7F30"/>
    <w:rsid w:val="007C52A3"/>
    <w:rsid w:val="00814140"/>
    <w:rsid w:val="00932AB8"/>
    <w:rsid w:val="00963E95"/>
    <w:rsid w:val="00982E1F"/>
    <w:rsid w:val="00A123AD"/>
    <w:rsid w:val="00A61434"/>
    <w:rsid w:val="00B141F2"/>
    <w:rsid w:val="00B22C65"/>
    <w:rsid w:val="00BC2E3E"/>
    <w:rsid w:val="00BD51C4"/>
    <w:rsid w:val="00BF25D9"/>
    <w:rsid w:val="00C53AA2"/>
    <w:rsid w:val="00C66286"/>
    <w:rsid w:val="00C7407A"/>
    <w:rsid w:val="00DF322E"/>
    <w:rsid w:val="00E42AF6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245C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uiPriority w:val="99"/>
    <w:semiHidden/>
    <w:unhideWhenUsed/>
    <w:rsid w:val="003C6CA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CA7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CA7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CA7"/>
    <w:rPr>
      <w:rFonts w:asciiTheme="minorHAnsi" w:eastAsiaTheme="minorEastAsia" w:hAnsiTheme="minorHAnsi" w:cstheme="minorBidi"/>
      <w:b/>
      <w:bCs/>
      <w:color w:val="000000"/>
      <w:kern w:val="3"/>
    </w:rPr>
  </w:style>
  <w:style w:type="character" w:customStyle="1" w:styleId="Heading6Char">
    <w:name w:val="Heading 6 Char"/>
    <w:basedOn w:val="a0"/>
    <w:uiPriority w:val="9"/>
    <w:rsid w:val="001B4E32"/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245C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uiPriority w:val="99"/>
    <w:semiHidden/>
    <w:unhideWhenUsed/>
    <w:rsid w:val="003C6CA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CA7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CA7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CA7"/>
    <w:rPr>
      <w:rFonts w:asciiTheme="minorHAnsi" w:eastAsiaTheme="minorEastAsia" w:hAnsiTheme="minorHAnsi" w:cstheme="minorBidi"/>
      <w:b/>
      <w:bCs/>
      <w:color w:val="000000"/>
      <w:kern w:val="3"/>
    </w:rPr>
  </w:style>
  <w:style w:type="character" w:customStyle="1" w:styleId="Heading6Char">
    <w:name w:val="Heading 6 Char"/>
    <w:basedOn w:val="a0"/>
    <w:uiPriority w:val="9"/>
    <w:rsid w:val="001B4E32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Посыпайко Игорь Николаевич</cp:lastModifiedBy>
  <cp:revision>5</cp:revision>
  <cp:lastPrinted>2022-12-26T12:32:00Z</cp:lastPrinted>
  <dcterms:created xsi:type="dcterms:W3CDTF">2024-12-16T11:00:00Z</dcterms:created>
  <dcterms:modified xsi:type="dcterms:W3CDTF">2024-12-16T12:25:00Z</dcterms:modified>
</cp:coreProperties>
</file>